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2E2" w:rsidRDefault="001132E2" w:rsidP="001132E2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1132E2" w:rsidRDefault="001132E2" w:rsidP="001132E2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1132E2" w:rsidRDefault="001132E2" w:rsidP="001132E2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1132E2" w:rsidRDefault="001132E2" w:rsidP="001132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132E2" w:rsidRDefault="001132E2" w:rsidP="001132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1132E2" w:rsidRDefault="001132E2" w:rsidP="001132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1132E2" w:rsidRDefault="001132E2" w:rsidP="001132E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№ </w:t>
      </w:r>
      <w:r w:rsidR="00C57D7B">
        <w:rPr>
          <w:rFonts w:ascii="Times New Roman" w:hAnsi="Times New Roman"/>
          <w:b/>
          <w:sz w:val="24"/>
          <w:szCs w:val="24"/>
        </w:rPr>
        <w:t>10.</w:t>
      </w:r>
    </w:p>
    <w:p w:rsidR="001132E2" w:rsidRPr="001132E2" w:rsidRDefault="001132E2" w:rsidP="001132E2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урока: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r w:rsidRPr="001132E2">
        <w:rPr>
          <w:rFonts w:ascii="Times New Roman" w:hAnsi="Times New Roman"/>
          <w:b/>
          <w:sz w:val="24"/>
          <w:szCs w:val="24"/>
        </w:rPr>
        <w:t>Образ рассказчика в повести “Станционный смотритель”.</w:t>
      </w:r>
    </w:p>
    <w:bookmarkEnd w:id="0"/>
    <w:p w:rsidR="001132E2" w:rsidRPr="001F6D80" w:rsidRDefault="001132E2" w:rsidP="001132E2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ты продолжишь </w:t>
      </w:r>
      <w:r w:rsidRPr="00E8154E">
        <w:rPr>
          <w:rFonts w:ascii="Times New Roman" w:hAnsi="Times New Roman"/>
          <w:sz w:val="24"/>
          <w:szCs w:val="24"/>
        </w:rPr>
        <w:t>углубленный анализ повести</w:t>
      </w:r>
      <w:r>
        <w:rPr>
          <w:rFonts w:ascii="Times New Roman" w:hAnsi="Times New Roman"/>
          <w:sz w:val="24"/>
          <w:szCs w:val="24"/>
        </w:rPr>
        <w:t xml:space="preserve"> «Станционный смотритель».</w:t>
      </w:r>
    </w:p>
    <w:p w:rsidR="001132E2" w:rsidRDefault="001132E2" w:rsidP="001132E2">
      <w:pPr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1132E2" w:rsidRPr="003E7A75" w:rsidRDefault="001132E2" w:rsidP="003E7A75">
      <w:pPr>
        <w:rPr>
          <w:rFonts w:ascii="Times New Roman" w:hAnsi="Times New Roman"/>
          <w:color w:val="000000"/>
          <w:sz w:val="24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7"/>
          <w:shd w:val="clear" w:color="auto" w:fill="FFFFFF"/>
        </w:rPr>
        <w:t xml:space="preserve">           </w:t>
      </w:r>
      <w:r w:rsidRPr="001132E2">
        <w:rPr>
          <w:rFonts w:ascii="Times New Roman" w:hAnsi="Times New Roman"/>
          <w:color w:val="000000"/>
          <w:sz w:val="24"/>
          <w:szCs w:val="27"/>
          <w:shd w:val="clear" w:color="auto" w:fill="FFFFFF"/>
        </w:rPr>
        <w:t xml:space="preserve">Во вступлении к "Станционному смотрителю" Пушкин стремится выдержать характер рассказчика. Титулярный советник А.Г.Н., рассказывающий болдинскую повесть о смотрителе, умудрен годами и жизненным опытом; о первом посещении станции, оживленной для него присутствием "маленькой кокетки", он вспоминает как о деле давнем; он новыми глазами, сквозь призму принесенных временем перемен видит и Дуню, и обласканного ею смотрителя, и себя самого, "бывшего в малых чинах", "с бою" берущего то, что, по его мнению, следовало ему по праву, но зато так взволнованного поцелуем </w:t>
      </w:r>
      <w:proofErr w:type="spellStart"/>
      <w:r w:rsidRPr="001132E2">
        <w:rPr>
          <w:rFonts w:ascii="Times New Roman" w:hAnsi="Times New Roman"/>
          <w:color w:val="000000"/>
          <w:sz w:val="24"/>
          <w:szCs w:val="27"/>
          <w:shd w:val="clear" w:color="auto" w:fill="FFFFFF"/>
        </w:rPr>
        <w:t>смотрителевой</w:t>
      </w:r>
      <w:proofErr w:type="spellEnd"/>
      <w:r w:rsidRPr="001132E2">
        <w:rPr>
          <w:rFonts w:ascii="Times New Roman" w:hAnsi="Times New Roman"/>
          <w:color w:val="000000"/>
          <w:sz w:val="24"/>
          <w:szCs w:val="27"/>
          <w:shd w:val="clear" w:color="auto" w:fill="FFFFFF"/>
        </w:rPr>
        <w:t xml:space="preserve"> дочки. Рассказчик сам характеризует себя, описывая свой нрав: "Будучи молод и вспыльчив, я негодовал на низость и малодушие смотрителя, когда сей последний отдавал приготовленную мне тройку под коляску чиновного барина…". Он сообщает некоторые факты своей биографии ("в течение двадцати лет сряду изъездил я Россию по всем направлениям; почти все почтовые тракты мне известны"). Это - человек достаточно образованный и гуманный, с горячим сочувствием относящийся к станционному смотрителю и его судьбе.</w:t>
      </w:r>
      <w:r w:rsidR="003E7A75">
        <w:rPr>
          <w:rFonts w:ascii="Times New Roman" w:hAnsi="Times New Roman"/>
          <w:sz w:val="24"/>
          <w:lang w:eastAsia="ru-RU" w:bidi="ru-RU"/>
        </w:rPr>
        <w:t xml:space="preserve"> </w:t>
      </w:r>
      <w:r w:rsidRPr="003E7A75">
        <w:rPr>
          <w:rFonts w:ascii="Times New Roman" w:hAnsi="Times New Roman"/>
          <w:sz w:val="24"/>
          <w:lang w:eastAsia="ru-RU" w:bidi="ru-RU"/>
        </w:rPr>
        <w:t xml:space="preserve">Очевидно, что рассказчик с большой симпатией относится к Самсону </w:t>
      </w:r>
      <w:proofErr w:type="spellStart"/>
      <w:r w:rsidRPr="003E7A75">
        <w:rPr>
          <w:rFonts w:ascii="Times New Roman" w:hAnsi="Times New Roman"/>
          <w:sz w:val="24"/>
          <w:lang w:eastAsia="ru-RU" w:bidi="ru-RU"/>
        </w:rPr>
        <w:t>Вырину</w:t>
      </w:r>
      <w:proofErr w:type="spellEnd"/>
      <w:r w:rsidRPr="003E7A75">
        <w:rPr>
          <w:rFonts w:ascii="Times New Roman" w:hAnsi="Times New Roman"/>
          <w:sz w:val="24"/>
          <w:lang w:eastAsia="ru-RU" w:bidi="ru-RU"/>
        </w:rPr>
        <w:t xml:space="preserve">. </w:t>
      </w:r>
    </w:p>
    <w:p w:rsidR="001132E2" w:rsidRDefault="001132E2" w:rsidP="001132E2">
      <w:pPr>
        <w:rPr>
          <w:rFonts w:ascii="Times New Roman" w:hAnsi="Times New Roman"/>
          <w:b/>
          <w:lang w:eastAsia="ru-RU" w:bidi="ru-RU"/>
        </w:rPr>
      </w:pPr>
      <w:r w:rsidRPr="00E8154E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 xml:space="preserve">. Выполни задание. </w:t>
      </w:r>
      <w:r w:rsidR="003E7A75">
        <w:rPr>
          <w:rFonts w:ascii="Times New Roman" w:hAnsi="Times New Roman"/>
          <w:b/>
          <w:lang w:eastAsia="ru-RU" w:bidi="ru-RU"/>
        </w:rPr>
        <w:t>Ответь на следующие вопросы:</w:t>
      </w:r>
    </w:p>
    <w:p w:rsidR="003E7A75" w:rsidRPr="003E7A75" w:rsidRDefault="003E7A75" w:rsidP="003E7A75">
      <w:pPr>
        <w:rPr>
          <w:rFonts w:ascii="Times New Roman" w:hAnsi="Times New Roman"/>
          <w:lang w:eastAsia="ru-RU" w:bidi="ru-RU"/>
        </w:rPr>
      </w:pPr>
      <w:r w:rsidRPr="003E7A75">
        <w:rPr>
          <w:rFonts w:ascii="Times New Roman" w:hAnsi="Times New Roman"/>
          <w:lang w:eastAsia="ru-RU" w:bidi="ru-RU"/>
        </w:rPr>
        <w:t>— С каким чувством вы закончили чтение повести? — Какой эпизод при чтении вызвал у вас наиболее сильное волнение? — Можно ли сказать, что кому-то из героев повести вы сочувствуете, кого-то осуждаете?</w:t>
      </w:r>
    </w:p>
    <w:p w:rsidR="003E7A75" w:rsidRPr="003E7A75" w:rsidRDefault="003E7A75" w:rsidP="003E7A75">
      <w:pPr>
        <w:rPr>
          <w:rFonts w:ascii="Times New Roman" w:hAnsi="Times New Roman"/>
          <w:lang w:eastAsia="ru-RU" w:bidi="ru-RU"/>
        </w:rPr>
      </w:pPr>
      <w:r w:rsidRPr="003E7A75">
        <w:rPr>
          <w:rFonts w:ascii="Times New Roman" w:hAnsi="Times New Roman"/>
          <w:lang w:eastAsia="ru-RU" w:bidi="ru-RU"/>
        </w:rPr>
        <w:t xml:space="preserve">— Почему рассказчик через несколько лет решил заехать на станцию к Самсону </w:t>
      </w:r>
      <w:proofErr w:type="spellStart"/>
      <w:r w:rsidRPr="003E7A75">
        <w:rPr>
          <w:rFonts w:ascii="Times New Roman" w:hAnsi="Times New Roman"/>
          <w:lang w:eastAsia="ru-RU" w:bidi="ru-RU"/>
        </w:rPr>
        <w:t>Вырину</w:t>
      </w:r>
      <w:proofErr w:type="spellEnd"/>
      <w:r w:rsidRPr="003E7A75">
        <w:rPr>
          <w:rFonts w:ascii="Times New Roman" w:hAnsi="Times New Roman"/>
          <w:lang w:eastAsia="ru-RU" w:bidi="ru-RU"/>
        </w:rPr>
        <w:t>, хотя это было не по пути? — Какие чувства побудили его к этому? Как это характеризует рассказчика? — Опишите природу в день приезда рассказчика в село. Как пейзаж передает его душевное состояние? — Расскажите, что узнал рассказчик от местных жителей. — Чьими глазами мы видим Дуню в финале повести? Что узнаем мы о ней? — Как вы думаете, что послужило причиной приезда Дуни в родное село? Знала ли она раньше о смерти отца? — Почему Дуня отказалась от предложения мальчишки проводить ее до кладбища?</w:t>
      </w:r>
    </w:p>
    <w:p w:rsidR="003E7A75" w:rsidRPr="003E7A75" w:rsidRDefault="003E7A75" w:rsidP="003E7A75">
      <w:pPr>
        <w:rPr>
          <w:rFonts w:ascii="Times New Roman" w:hAnsi="Times New Roman"/>
          <w:lang w:eastAsia="ru-RU" w:bidi="ru-RU"/>
        </w:rPr>
      </w:pPr>
      <w:r w:rsidRPr="003E7A75">
        <w:rPr>
          <w:rFonts w:ascii="Times New Roman" w:hAnsi="Times New Roman"/>
          <w:lang w:eastAsia="ru-RU" w:bidi="ru-RU"/>
        </w:rPr>
        <w:t xml:space="preserve">— Что привело рассказчика на место бывшей станции, где служил старый смотритель? — Почему, узнав о приезде Дуни на могилу отца, рассказчик “не жалел уже ни о поездке, ни о семи истраченных рублях”? — Почувствовали ли вы, как рассказчик относится к Самсону </w:t>
      </w:r>
      <w:proofErr w:type="spellStart"/>
      <w:r w:rsidRPr="003E7A75">
        <w:rPr>
          <w:rFonts w:ascii="Times New Roman" w:hAnsi="Times New Roman"/>
          <w:lang w:eastAsia="ru-RU" w:bidi="ru-RU"/>
        </w:rPr>
        <w:t>Вырину</w:t>
      </w:r>
      <w:proofErr w:type="spellEnd"/>
      <w:r w:rsidRPr="003E7A75">
        <w:rPr>
          <w:rFonts w:ascii="Times New Roman" w:hAnsi="Times New Roman"/>
          <w:lang w:eastAsia="ru-RU" w:bidi="ru-RU"/>
        </w:rPr>
        <w:t>, к его дочери? Попробуйте подтвердить свои мысли цитатами из текста. (При ответе на последний вопрос должны прозвучать фразы рассказчика: “долго не мог я забыть старого смотрителя”, “долго думал я о бедной Дуне” и др.). — Почему рассказчик называет Дуню “бедной”? Какой смысл вкладывает он в это слово? Обратим внимание, что это определение мы встречаем не один раз (“где некогда поцеловала меня бедная Дуня”).</w:t>
      </w:r>
    </w:p>
    <w:p w:rsidR="001132E2" w:rsidRPr="003E7A75" w:rsidRDefault="001132E2" w:rsidP="003E7A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3E7A75" w:rsidRPr="003E7A75">
        <w:rPr>
          <w:rFonts w:ascii="Times New Roman" w:hAnsi="Times New Roman"/>
          <w:sz w:val="24"/>
          <w:szCs w:val="24"/>
        </w:rPr>
        <w:t>Выберите из повести материал, связанный с образом Дуни. Продумайте ответы на вопросы, данные в учебнике в разделе “Характеристика героев повести”. В тексте повести сделайте закладки тех мест, которые вы будете цитировать при ответе.</w:t>
      </w:r>
    </w:p>
    <w:p w:rsidR="001132E2" w:rsidRPr="00946810" w:rsidRDefault="001132E2" w:rsidP="001132E2">
      <w:pPr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 xml:space="preserve">И классную, и домашнюю работу пришли для проверки.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9D1AC6" w:rsidRPr="001132E2" w:rsidRDefault="00C57D7B">
      <w:pPr>
        <w:rPr>
          <w:rFonts w:ascii="Times New Roman" w:hAnsi="Times New Roman"/>
          <w:sz w:val="24"/>
        </w:rPr>
      </w:pPr>
    </w:p>
    <w:sectPr w:rsidR="009D1AC6" w:rsidRPr="001132E2" w:rsidSect="00E81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22010"/>
    <w:multiLevelType w:val="hybridMultilevel"/>
    <w:tmpl w:val="772420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E2C"/>
    <w:rsid w:val="001132E2"/>
    <w:rsid w:val="003E7A75"/>
    <w:rsid w:val="005A4E2C"/>
    <w:rsid w:val="009877C1"/>
    <w:rsid w:val="00AD58AA"/>
    <w:rsid w:val="00C5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3249F"/>
  <w15:chartTrackingRefBased/>
  <w15:docId w15:val="{2C4FB2A1-C739-4919-9C66-2AC665D8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2E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2020-08-07T16:30:00Z</dcterms:created>
  <dcterms:modified xsi:type="dcterms:W3CDTF">2020-08-07T16:48:00Z</dcterms:modified>
</cp:coreProperties>
</file>